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C7" w:rsidRPr="00A03292" w:rsidRDefault="00E22480">
      <w:pPr>
        <w:rPr>
          <w:b/>
          <w:sz w:val="32"/>
          <w:szCs w:val="32"/>
        </w:rPr>
      </w:pPr>
      <w:r w:rsidRPr="00A03292">
        <w:rPr>
          <w:b/>
          <w:sz w:val="32"/>
          <w:szCs w:val="32"/>
        </w:rPr>
        <w:t xml:space="preserve">GR 11 VRAESTEL 2 BBX APRIL 2010 MEMO </w:t>
      </w:r>
    </w:p>
    <w:tbl>
      <w:tblPr>
        <w:tblStyle w:val="TableGrid"/>
        <w:tblW w:w="0" w:type="auto"/>
        <w:tblLook w:val="04A0"/>
      </w:tblPr>
      <w:tblGrid>
        <w:gridCol w:w="817"/>
        <w:gridCol w:w="7513"/>
        <w:gridCol w:w="912"/>
      </w:tblGrid>
      <w:tr w:rsidR="00E22480" w:rsidTr="00E22480">
        <w:tc>
          <w:tcPr>
            <w:tcW w:w="817" w:type="dxa"/>
          </w:tcPr>
          <w:p w:rsidR="00E22480" w:rsidRPr="00E22480" w:rsidRDefault="00E22480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22480" w:rsidRPr="00A03292" w:rsidRDefault="00E22480">
            <w:pPr>
              <w:rPr>
                <w:b/>
                <w:sz w:val="24"/>
                <w:szCs w:val="24"/>
              </w:rPr>
            </w:pPr>
            <w:r w:rsidRPr="00A03292">
              <w:rPr>
                <w:b/>
                <w:sz w:val="24"/>
                <w:szCs w:val="24"/>
              </w:rPr>
              <w:t>VRAAG 1</w:t>
            </w:r>
          </w:p>
        </w:tc>
        <w:tc>
          <w:tcPr>
            <w:tcW w:w="912" w:type="dxa"/>
          </w:tcPr>
          <w:p w:rsidR="00E22480" w:rsidRPr="00E22480" w:rsidRDefault="00E22480">
            <w:pPr>
              <w:rPr>
                <w:sz w:val="24"/>
                <w:szCs w:val="24"/>
              </w:rPr>
            </w:pPr>
          </w:p>
        </w:tc>
      </w:tr>
      <w:tr w:rsidR="00E22480" w:rsidTr="00E22480">
        <w:tc>
          <w:tcPr>
            <w:tcW w:w="817" w:type="dxa"/>
          </w:tcPr>
          <w:p w:rsidR="00E22480" w:rsidRPr="00E22480" w:rsidRDefault="00E22480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22480" w:rsidRPr="00E22480" w:rsidRDefault="00E22480" w:rsidP="00E22480">
            <w:pPr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proofErr w:type="spellStart"/>
            <w:proofErr w:type="gramStart"/>
            <w:r w:rsidRPr="00E22480">
              <w:rPr>
                <w:rFonts w:cs="Tahoma"/>
                <w:sz w:val="24"/>
                <w:szCs w:val="24"/>
              </w:rPr>
              <w:t>dit</w:t>
            </w:r>
            <w:proofErr w:type="spellEnd"/>
            <w:proofErr w:type="gramEnd"/>
            <w:r w:rsidRPr="00E22480">
              <w:rPr>
                <w:rFonts w:cs="Tahoma"/>
                <w:sz w:val="24"/>
                <w:szCs w:val="24"/>
              </w:rPr>
              <w:t xml:space="preserve"> is die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sms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wat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Burns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vir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Kerbs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stuur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reg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aan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die begin van die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boek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>.</w:t>
            </w:r>
          </w:p>
          <w:p w:rsidR="00E22480" w:rsidRPr="00E22480" w:rsidRDefault="00E22480" w:rsidP="00E22480">
            <w:pPr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 w:rsidRPr="00E22480">
              <w:rPr>
                <w:rFonts w:cs="Tahoma"/>
                <w:sz w:val="24"/>
                <w:szCs w:val="24"/>
              </w:rPr>
              <w:t xml:space="preserve">Kerbs het </w:t>
            </w:r>
            <w:proofErr w:type="spellStart"/>
            <w:proofErr w:type="gramStart"/>
            <w:r w:rsidRPr="00E22480">
              <w:rPr>
                <w:rFonts w:cs="Tahoma"/>
                <w:sz w:val="24"/>
                <w:szCs w:val="24"/>
              </w:rPr>
              <w:t>na</w:t>
            </w:r>
            <w:proofErr w:type="spellEnd"/>
            <w:proofErr w:type="gramEnd"/>
            <w:r w:rsidRPr="00E22480">
              <w:rPr>
                <w:rFonts w:cs="Tahoma"/>
                <w:sz w:val="24"/>
                <w:szCs w:val="24"/>
              </w:rPr>
              <w:t xml:space="preserve"> Burns se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huis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gekom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en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hulle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het in Burns se ma se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kar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ingebreek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>.</w:t>
            </w:r>
          </w:p>
          <w:p w:rsidR="00E22480" w:rsidRPr="00E22480" w:rsidRDefault="00E22480" w:rsidP="00E22480">
            <w:pPr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proofErr w:type="spellStart"/>
            <w:r w:rsidRPr="00E22480">
              <w:rPr>
                <w:rFonts w:cs="Tahoma"/>
                <w:sz w:val="24"/>
                <w:szCs w:val="24"/>
              </w:rPr>
              <w:t>Hulle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het die radio,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haar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selfoon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en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sonbrille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gesteel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>.</w:t>
            </w:r>
          </w:p>
          <w:p w:rsidR="00E22480" w:rsidRPr="00E22480" w:rsidRDefault="00E22480" w:rsidP="00E22480">
            <w:pPr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proofErr w:type="spellStart"/>
            <w:proofErr w:type="gramStart"/>
            <w:r w:rsidRPr="00E22480">
              <w:rPr>
                <w:rFonts w:cs="Tahoma"/>
                <w:sz w:val="24"/>
                <w:szCs w:val="24"/>
              </w:rPr>
              <w:t>hulle</w:t>
            </w:r>
            <w:proofErr w:type="spellEnd"/>
            <w:proofErr w:type="gramEnd"/>
            <w:r w:rsidRPr="00E22480">
              <w:rPr>
                <w:rFonts w:cs="Tahoma"/>
                <w:sz w:val="24"/>
                <w:szCs w:val="24"/>
              </w:rPr>
              <w:t xml:space="preserve"> het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dit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gesteel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omdat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hulle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geld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nodig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gehad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het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om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na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die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Breinbliksem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rockfees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toe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te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gaan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>.</w:t>
            </w:r>
          </w:p>
          <w:p w:rsidR="00E22480" w:rsidRPr="00E22480" w:rsidRDefault="00E22480" w:rsidP="00E22480">
            <w:pPr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proofErr w:type="spellStart"/>
            <w:proofErr w:type="gramStart"/>
            <w:r w:rsidRPr="00E22480">
              <w:rPr>
                <w:rFonts w:cs="Tahoma"/>
                <w:sz w:val="24"/>
                <w:szCs w:val="24"/>
              </w:rPr>
              <w:t>dit</w:t>
            </w:r>
            <w:proofErr w:type="spellEnd"/>
            <w:proofErr w:type="gramEnd"/>
            <w:r w:rsidRPr="00E22480">
              <w:rPr>
                <w:rFonts w:cs="Tahoma"/>
                <w:sz w:val="24"/>
                <w:szCs w:val="24"/>
              </w:rPr>
              <w:t xml:space="preserve"> was die begin van die “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hel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”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vir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Burns. </w:t>
            </w:r>
          </w:p>
          <w:p w:rsidR="00E22480" w:rsidRPr="00E22480" w:rsidRDefault="00E22480" w:rsidP="00E22480">
            <w:pPr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proofErr w:type="spellStart"/>
            <w:r w:rsidRPr="00E22480">
              <w:rPr>
                <w:rFonts w:cs="Tahoma"/>
                <w:sz w:val="24"/>
                <w:szCs w:val="24"/>
              </w:rPr>
              <w:t>Oppad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het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hulle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vir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Party Girl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opgelaai</w:t>
            </w:r>
            <w:proofErr w:type="spellEnd"/>
          </w:p>
          <w:p w:rsidR="00E22480" w:rsidRPr="00E22480" w:rsidRDefault="00E22480" w:rsidP="00E22480">
            <w:pPr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 w:rsidRPr="00E22480">
              <w:rPr>
                <w:rFonts w:cs="Tahoma"/>
                <w:sz w:val="24"/>
                <w:szCs w:val="24"/>
              </w:rPr>
              <w:t xml:space="preserve">Kerbs het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haar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by die fees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verkrag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en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vermoor</w:t>
            </w:r>
            <w:proofErr w:type="spellEnd"/>
          </w:p>
          <w:p w:rsidR="00E22480" w:rsidRPr="00E22480" w:rsidRDefault="00E22480" w:rsidP="00E22480">
            <w:pPr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 w:rsidRPr="00E22480">
              <w:rPr>
                <w:rFonts w:cs="Tahoma"/>
                <w:sz w:val="24"/>
                <w:szCs w:val="24"/>
              </w:rPr>
              <w:t xml:space="preserve">Burns en Sky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moes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help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om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haar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te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begrawe</w:t>
            </w:r>
            <w:proofErr w:type="spellEnd"/>
          </w:p>
          <w:p w:rsidR="00E22480" w:rsidRPr="00E22480" w:rsidRDefault="00E22480" w:rsidP="00E22480">
            <w:pPr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 w:rsidRPr="00E22480">
              <w:rPr>
                <w:rFonts w:cs="Tahoma"/>
                <w:sz w:val="24"/>
                <w:szCs w:val="24"/>
              </w:rPr>
              <w:t xml:space="preserve">Burns het 2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keer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teruggegaan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480">
              <w:rPr>
                <w:rFonts w:cs="Tahoma"/>
                <w:sz w:val="24"/>
                <w:szCs w:val="24"/>
              </w:rPr>
              <w:t>om</w:t>
            </w:r>
            <w:proofErr w:type="spellEnd"/>
            <w:proofErr w:type="gram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te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gaan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kyk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of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sy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regtig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dood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is.</w:t>
            </w:r>
          </w:p>
          <w:p w:rsidR="00E22480" w:rsidRPr="00E22480" w:rsidRDefault="00E22480" w:rsidP="00E22480">
            <w:pPr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 w:rsidRPr="00E22480">
              <w:rPr>
                <w:rFonts w:cs="Tahoma"/>
                <w:sz w:val="24"/>
                <w:szCs w:val="24"/>
              </w:rPr>
              <w:t xml:space="preserve">Later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besef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Burns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dat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Kerbs en Sky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nie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bestaan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nie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en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dat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hy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self al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hierdie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dinge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gedoen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het (as Party Girl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regtig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bestaan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het.)</w:t>
            </w:r>
          </w:p>
          <w:p w:rsidR="00E22480" w:rsidRPr="00E22480" w:rsidRDefault="00E22480" w:rsidP="00E22480">
            <w:pPr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proofErr w:type="spellStart"/>
            <w:r w:rsidRPr="00E22480">
              <w:rPr>
                <w:rFonts w:cs="Tahoma"/>
                <w:sz w:val="24"/>
                <w:szCs w:val="24"/>
              </w:rPr>
              <w:t>Hy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het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dus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die </w:t>
            </w:r>
            <w:proofErr w:type="spellStart"/>
            <w:proofErr w:type="gramStart"/>
            <w:r w:rsidRPr="00E22480">
              <w:rPr>
                <w:rFonts w:cs="Tahoma"/>
                <w:sz w:val="24"/>
                <w:szCs w:val="24"/>
              </w:rPr>
              <w:t>hel</w:t>
            </w:r>
            <w:proofErr w:type="spellEnd"/>
            <w:proofErr w:type="gramEnd"/>
            <w:r w:rsidRPr="00E22480">
              <w:rPr>
                <w:rFonts w:cs="Tahoma"/>
                <w:sz w:val="24"/>
                <w:szCs w:val="24"/>
              </w:rPr>
              <w:t xml:space="preserve"> van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sy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eie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lewe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oopgemaak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met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daardie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E22480">
              <w:rPr>
                <w:rFonts w:cs="Tahoma"/>
                <w:sz w:val="24"/>
                <w:szCs w:val="24"/>
              </w:rPr>
              <w:t>sms</w:t>
            </w:r>
            <w:proofErr w:type="spellEnd"/>
            <w:r w:rsidRPr="00E22480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E22480" w:rsidRPr="00E22480" w:rsidRDefault="00E22480">
            <w:pPr>
              <w:rPr>
                <w:sz w:val="24"/>
                <w:szCs w:val="24"/>
              </w:rPr>
            </w:pPr>
          </w:p>
          <w:p w:rsidR="00E22480" w:rsidRPr="00E22480" w:rsidRDefault="00E22480">
            <w:pPr>
              <w:rPr>
                <w:sz w:val="24"/>
                <w:szCs w:val="24"/>
              </w:rPr>
            </w:pPr>
          </w:p>
          <w:p w:rsidR="00E22480" w:rsidRPr="00E22480" w:rsidRDefault="00E22480">
            <w:pPr>
              <w:rPr>
                <w:sz w:val="24"/>
                <w:szCs w:val="24"/>
              </w:rPr>
            </w:pPr>
          </w:p>
          <w:p w:rsidR="00E22480" w:rsidRPr="00E22480" w:rsidRDefault="00E22480">
            <w:pPr>
              <w:rPr>
                <w:sz w:val="24"/>
                <w:szCs w:val="24"/>
              </w:rPr>
            </w:pPr>
          </w:p>
          <w:p w:rsidR="00E22480" w:rsidRPr="00E22480" w:rsidRDefault="00E22480">
            <w:pPr>
              <w:rPr>
                <w:sz w:val="24"/>
                <w:szCs w:val="24"/>
              </w:rPr>
            </w:pPr>
          </w:p>
          <w:p w:rsidR="00E22480" w:rsidRPr="00E22480" w:rsidRDefault="00E22480">
            <w:pPr>
              <w:rPr>
                <w:sz w:val="24"/>
                <w:szCs w:val="24"/>
              </w:rPr>
            </w:pPr>
          </w:p>
          <w:p w:rsidR="00E22480" w:rsidRPr="00E22480" w:rsidRDefault="00E22480">
            <w:pPr>
              <w:rPr>
                <w:sz w:val="24"/>
                <w:szCs w:val="24"/>
              </w:rPr>
            </w:pPr>
          </w:p>
          <w:p w:rsidR="00E22480" w:rsidRPr="00E22480" w:rsidRDefault="00E22480">
            <w:pPr>
              <w:rPr>
                <w:sz w:val="24"/>
                <w:szCs w:val="24"/>
              </w:rPr>
            </w:pPr>
          </w:p>
          <w:p w:rsidR="00E22480" w:rsidRPr="00E22480" w:rsidRDefault="00E22480">
            <w:pPr>
              <w:rPr>
                <w:sz w:val="24"/>
                <w:szCs w:val="24"/>
              </w:rPr>
            </w:pPr>
          </w:p>
          <w:p w:rsidR="00E22480" w:rsidRPr="00E22480" w:rsidRDefault="00E22480">
            <w:pPr>
              <w:rPr>
                <w:sz w:val="24"/>
                <w:szCs w:val="24"/>
              </w:rPr>
            </w:pPr>
          </w:p>
          <w:p w:rsidR="00E22480" w:rsidRPr="00E22480" w:rsidRDefault="00E22480">
            <w:pPr>
              <w:rPr>
                <w:sz w:val="24"/>
                <w:szCs w:val="24"/>
              </w:rPr>
            </w:pPr>
          </w:p>
          <w:p w:rsidR="00E22480" w:rsidRDefault="00E22480">
            <w:pPr>
              <w:rPr>
                <w:sz w:val="24"/>
                <w:szCs w:val="24"/>
              </w:rPr>
            </w:pPr>
          </w:p>
          <w:p w:rsidR="00E22480" w:rsidRDefault="00E22480">
            <w:pPr>
              <w:rPr>
                <w:sz w:val="24"/>
                <w:szCs w:val="24"/>
              </w:rPr>
            </w:pPr>
          </w:p>
          <w:p w:rsidR="00E22480" w:rsidRPr="00E22480" w:rsidRDefault="00E22480">
            <w:pPr>
              <w:rPr>
                <w:sz w:val="24"/>
                <w:szCs w:val="24"/>
              </w:rPr>
            </w:pPr>
            <w:r w:rsidRPr="00E22480">
              <w:rPr>
                <w:sz w:val="24"/>
                <w:szCs w:val="24"/>
              </w:rPr>
              <w:t xml:space="preserve">8 </w:t>
            </w:r>
            <w:proofErr w:type="spellStart"/>
            <w:r w:rsidRPr="00E22480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eite</w:t>
            </w:r>
            <w:proofErr w:type="spellEnd"/>
          </w:p>
          <w:p w:rsidR="00E22480" w:rsidRPr="00E22480" w:rsidRDefault="00E22480">
            <w:pPr>
              <w:rPr>
                <w:sz w:val="24"/>
                <w:szCs w:val="24"/>
              </w:rPr>
            </w:pPr>
            <w:r w:rsidRPr="00E22480">
              <w:rPr>
                <w:sz w:val="24"/>
                <w:szCs w:val="24"/>
              </w:rPr>
              <w:t xml:space="preserve">2 </w:t>
            </w:r>
            <w:proofErr w:type="spellStart"/>
            <w:r w:rsidRPr="00E2248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aal</w:t>
            </w:r>
            <w:proofErr w:type="spellEnd"/>
          </w:p>
          <w:p w:rsidR="00E22480" w:rsidRPr="00A03292" w:rsidRDefault="00E22480">
            <w:pPr>
              <w:rPr>
                <w:b/>
                <w:sz w:val="24"/>
                <w:szCs w:val="24"/>
              </w:rPr>
            </w:pPr>
            <w:r w:rsidRPr="00A03292">
              <w:rPr>
                <w:b/>
                <w:sz w:val="24"/>
                <w:szCs w:val="24"/>
              </w:rPr>
              <w:t>(10)</w:t>
            </w:r>
          </w:p>
        </w:tc>
      </w:tr>
      <w:tr w:rsidR="00E22480" w:rsidTr="00E22480">
        <w:tc>
          <w:tcPr>
            <w:tcW w:w="817" w:type="dxa"/>
          </w:tcPr>
          <w:p w:rsidR="00E22480" w:rsidRPr="00E22480" w:rsidRDefault="00E22480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22480" w:rsidRPr="00E22480" w:rsidRDefault="00E22480" w:rsidP="00E22480">
            <w:pPr>
              <w:ind w:left="720"/>
              <w:rPr>
                <w:rFonts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E22480" w:rsidRPr="00E22480" w:rsidRDefault="00E22480">
            <w:pPr>
              <w:rPr>
                <w:sz w:val="24"/>
                <w:szCs w:val="24"/>
              </w:rPr>
            </w:pPr>
          </w:p>
        </w:tc>
      </w:tr>
      <w:tr w:rsidR="00E22480" w:rsidTr="00E22480">
        <w:tc>
          <w:tcPr>
            <w:tcW w:w="817" w:type="dxa"/>
          </w:tcPr>
          <w:p w:rsidR="00E22480" w:rsidRPr="00E22480" w:rsidRDefault="00E22480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22480" w:rsidRPr="00A03292" w:rsidRDefault="00E22480" w:rsidP="00E22480">
            <w:pPr>
              <w:rPr>
                <w:rFonts w:cs="Tahoma"/>
                <w:b/>
                <w:sz w:val="24"/>
                <w:szCs w:val="24"/>
              </w:rPr>
            </w:pPr>
            <w:r w:rsidRPr="00A03292">
              <w:rPr>
                <w:rFonts w:cs="Tahoma"/>
                <w:b/>
                <w:sz w:val="24"/>
                <w:szCs w:val="24"/>
              </w:rPr>
              <w:t>VRAAG 2</w:t>
            </w:r>
          </w:p>
        </w:tc>
        <w:tc>
          <w:tcPr>
            <w:tcW w:w="912" w:type="dxa"/>
          </w:tcPr>
          <w:p w:rsidR="00E22480" w:rsidRPr="00E22480" w:rsidRDefault="00E22480">
            <w:pPr>
              <w:rPr>
                <w:sz w:val="24"/>
                <w:szCs w:val="24"/>
              </w:rPr>
            </w:pPr>
          </w:p>
        </w:tc>
      </w:tr>
      <w:tr w:rsidR="00E22480" w:rsidTr="00E22480">
        <w:tc>
          <w:tcPr>
            <w:tcW w:w="817" w:type="dxa"/>
          </w:tcPr>
          <w:p w:rsidR="00E22480" w:rsidRPr="00E22480" w:rsidRDefault="00E22480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D1FA5" w:rsidRPr="00A03292" w:rsidRDefault="002D1FA5" w:rsidP="002D1FA5">
            <w:pPr>
              <w:numPr>
                <w:ilvl w:val="0"/>
                <w:numId w:val="2"/>
              </w:numPr>
              <w:rPr>
                <w:rFonts w:cs="Tahoma"/>
                <w:sz w:val="24"/>
                <w:szCs w:val="24"/>
              </w:rPr>
            </w:pPr>
            <w:r w:rsidRPr="00A03292">
              <w:rPr>
                <w:rFonts w:cs="Tahoma"/>
                <w:sz w:val="24"/>
                <w:szCs w:val="24"/>
              </w:rPr>
              <w:t xml:space="preserve">Sky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kry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‘n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epileptiese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aanval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in die Mystic Boer en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sê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later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vir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Burns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hulle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nie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moet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gaan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nie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, want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het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bloed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gesien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>.</w:t>
            </w:r>
          </w:p>
          <w:p w:rsidR="002D1FA5" w:rsidRPr="00A03292" w:rsidRDefault="002D1FA5" w:rsidP="002D1FA5">
            <w:pPr>
              <w:numPr>
                <w:ilvl w:val="0"/>
                <w:numId w:val="2"/>
              </w:numPr>
              <w:rPr>
                <w:rFonts w:cs="Tahoma"/>
                <w:sz w:val="24"/>
                <w:szCs w:val="24"/>
              </w:rPr>
            </w:pPr>
            <w:r w:rsidRPr="00A03292">
              <w:rPr>
                <w:rFonts w:cs="Tahoma"/>
                <w:sz w:val="24"/>
                <w:szCs w:val="24"/>
              </w:rPr>
              <w:t xml:space="preserve">Burns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droom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daarvan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daardie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aand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. In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sy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droom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drup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die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bloed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van Sky se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hande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verwys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na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die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moord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op Party Girl en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sê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“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Ek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toor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met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jou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kop”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verwys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na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die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feit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nie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bestaan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nie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>.</w:t>
            </w:r>
          </w:p>
          <w:p w:rsidR="002D1FA5" w:rsidRPr="00A03292" w:rsidRDefault="002D1FA5" w:rsidP="002D1FA5">
            <w:pPr>
              <w:numPr>
                <w:ilvl w:val="0"/>
                <w:numId w:val="2"/>
              </w:numPr>
              <w:rPr>
                <w:rFonts w:cs="Tahoma"/>
                <w:sz w:val="24"/>
                <w:szCs w:val="24"/>
              </w:rPr>
            </w:pPr>
            <w:proofErr w:type="spellStart"/>
            <w:r w:rsidRPr="00A03292">
              <w:rPr>
                <w:rFonts w:cs="Tahoma"/>
                <w:sz w:val="24"/>
                <w:szCs w:val="24"/>
              </w:rPr>
              <w:t>Wanneer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gramStart"/>
            <w:r w:rsidRPr="00A03292">
              <w:rPr>
                <w:rFonts w:cs="Tahoma"/>
                <w:sz w:val="24"/>
                <w:szCs w:val="24"/>
              </w:rPr>
              <w:t>Burns</w:t>
            </w:r>
            <w:proofErr w:type="gram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vir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Sky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vra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waar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Kerbs is,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sê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Kerbs van “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haar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”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ontslae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raak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sodat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niemand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haar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kan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kry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nie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.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Dit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verwys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3292">
              <w:rPr>
                <w:rFonts w:cs="Tahoma"/>
                <w:sz w:val="24"/>
                <w:szCs w:val="24"/>
              </w:rPr>
              <w:t>na</w:t>
            </w:r>
            <w:proofErr w:type="spellEnd"/>
            <w:proofErr w:type="gramEnd"/>
            <w:r w:rsidRPr="00A03292">
              <w:rPr>
                <w:rFonts w:cs="Tahoma"/>
                <w:sz w:val="24"/>
                <w:szCs w:val="24"/>
              </w:rPr>
              <w:t xml:space="preserve"> Party Girl se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lyk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hulle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moes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begrawe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>.</w:t>
            </w:r>
          </w:p>
          <w:p w:rsidR="002D1FA5" w:rsidRPr="00A03292" w:rsidRDefault="002D1FA5" w:rsidP="002D1FA5">
            <w:pPr>
              <w:numPr>
                <w:ilvl w:val="0"/>
                <w:numId w:val="2"/>
              </w:numPr>
              <w:rPr>
                <w:rFonts w:cs="Tahoma"/>
                <w:sz w:val="24"/>
                <w:szCs w:val="24"/>
              </w:rPr>
            </w:pPr>
            <w:proofErr w:type="spellStart"/>
            <w:r w:rsidRPr="00A03292">
              <w:rPr>
                <w:rFonts w:cs="Tahoma"/>
                <w:sz w:val="24"/>
                <w:szCs w:val="24"/>
              </w:rPr>
              <w:t>Aan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die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einde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van die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droom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trek Kerbs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vir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Burns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uit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die boot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uit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en trek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hom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onder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die water in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verwys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3292">
              <w:rPr>
                <w:rFonts w:cs="Tahoma"/>
                <w:sz w:val="24"/>
                <w:szCs w:val="24"/>
              </w:rPr>
              <w:t>na</w:t>
            </w:r>
            <w:proofErr w:type="spellEnd"/>
            <w:proofErr w:type="gramEnd"/>
            <w:r w:rsidRPr="00A03292">
              <w:rPr>
                <w:rFonts w:cs="Tahoma"/>
                <w:sz w:val="24"/>
                <w:szCs w:val="24"/>
              </w:rPr>
              <w:t xml:space="preserve"> die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feit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Kerbs Burns se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ondergang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sal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wees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>.</w:t>
            </w:r>
          </w:p>
          <w:p w:rsidR="002D1FA5" w:rsidRPr="00A03292" w:rsidRDefault="002D1FA5" w:rsidP="002D1FA5">
            <w:pPr>
              <w:numPr>
                <w:ilvl w:val="0"/>
                <w:numId w:val="2"/>
              </w:numPr>
              <w:rPr>
                <w:rFonts w:cs="Tahoma"/>
                <w:sz w:val="24"/>
                <w:szCs w:val="24"/>
              </w:rPr>
            </w:pPr>
            <w:r w:rsidRPr="00A03292">
              <w:rPr>
                <w:rFonts w:cs="Tahoma"/>
                <w:sz w:val="24"/>
                <w:szCs w:val="24"/>
              </w:rPr>
              <w:t xml:space="preserve">Sky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kom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waarsku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ook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vir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Burns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voor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vir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die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laaste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keer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3292">
              <w:rPr>
                <w:rFonts w:cs="Tahoma"/>
                <w:sz w:val="24"/>
                <w:szCs w:val="24"/>
              </w:rPr>
              <w:t>na</w:t>
            </w:r>
            <w:proofErr w:type="spellEnd"/>
            <w:proofErr w:type="gramEnd"/>
            <w:r w:rsidRPr="00A03292">
              <w:rPr>
                <w:rFonts w:cs="Tahoma"/>
                <w:sz w:val="24"/>
                <w:szCs w:val="24"/>
              </w:rPr>
              <w:t xml:space="preserve"> die dam toe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gaan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. Sky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sê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Kerbs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vir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Burns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ook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gaan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doodmaak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en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sê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Burns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moet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vlug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>.</w:t>
            </w:r>
          </w:p>
          <w:p w:rsidR="002D1FA5" w:rsidRPr="00A03292" w:rsidRDefault="002D1FA5" w:rsidP="002D1FA5">
            <w:pPr>
              <w:numPr>
                <w:ilvl w:val="0"/>
                <w:numId w:val="2"/>
              </w:numPr>
              <w:rPr>
                <w:rFonts w:cs="Tahoma"/>
                <w:sz w:val="24"/>
                <w:szCs w:val="24"/>
              </w:rPr>
            </w:pPr>
            <w:proofErr w:type="spellStart"/>
            <w:r w:rsidRPr="00A03292">
              <w:rPr>
                <w:rFonts w:cs="Tahoma"/>
                <w:sz w:val="24"/>
                <w:szCs w:val="24"/>
              </w:rPr>
              <w:t>Wanneer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Burns sit en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probeer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3292">
              <w:rPr>
                <w:rFonts w:cs="Tahoma"/>
                <w:sz w:val="24"/>
                <w:szCs w:val="24"/>
              </w:rPr>
              <w:t>om</w:t>
            </w:r>
            <w:proofErr w:type="spellEnd"/>
            <w:proofErr w:type="gramEnd"/>
            <w:r w:rsidRPr="00A03292">
              <w:rPr>
                <w:rFonts w:cs="Tahoma"/>
                <w:sz w:val="24"/>
                <w:szCs w:val="24"/>
              </w:rPr>
              <w:t xml:space="preserve"> sin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te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maak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van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alles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en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aan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een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woord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dink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verseker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weet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,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kan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net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een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woord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op die wit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papier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skryf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: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bloed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>.</w:t>
            </w:r>
          </w:p>
          <w:p w:rsidR="002D1FA5" w:rsidRPr="00A03292" w:rsidRDefault="002D1FA5" w:rsidP="002D1FA5">
            <w:pPr>
              <w:numPr>
                <w:ilvl w:val="0"/>
                <w:numId w:val="2"/>
              </w:numPr>
              <w:rPr>
                <w:rFonts w:cs="Tahoma"/>
                <w:sz w:val="24"/>
                <w:szCs w:val="24"/>
              </w:rPr>
            </w:pPr>
            <w:r w:rsidRPr="00A03292">
              <w:rPr>
                <w:rFonts w:cs="Tahoma"/>
                <w:sz w:val="24"/>
                <w:szCs w:val="24"/>
              </w:rPr>
              <w:t xml:space="preserve">Sky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kry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ook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weer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‘n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visioen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by die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rockfees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en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waarsku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Burns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Party Girl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daardie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naweek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sal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doodgaan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–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weet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net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nie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hoe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nie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>.</w:t>
            </w:r>
          </w:p>
          <w:p w:rsidR="002D1FA5" w:rsidRPr="00A03292" w:rsidRDefault="002D1FA5" w:rsidP="002D1FA5">
            <w:pPr>
              <w:numPr>
                <w:ilvl w:val="0"/>
                <w:numId w:val="2"/>
              </w:numPr>
              <w:rPr>
                <w:rFonts w:cs="Tahoma"/>
                <w:sz w:val="24"/>
                <w:szCs w:val="24"/>
              </w:rPr>
            </w:pPr>
            <w:r w:rsidRPr="00A03292">
              <w:rPr>
                <w:rFonts w:cs="Tahoma"/>
                <w:sz w:val="24"/>
                <w:szCs w:val="24"/>
              </w:rPr>
              <w:t xml:space="preserve">Die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verwysing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3292">
              <w:rPr>
                <w:rFonts w:cs="Tahoma"/>
                <w:sz w:val="24"/>
                <w:szCs w:val="24"/>
              </w:rPr>
              <w:t>na</w:t>
            </w:r>
            <w:proofErr w:type="spellEnd"/>
            <w:proofErr w:type="gramEnd"/>
            <w:r w:rsidRPr="00A03292">
              <w:rPr>
                <w:rFonts w:cs="Tahoma"/>
                <w:sz w:val="24"/>
                <w:szCs w:val="24"/>
              </w:rPr>
              <w:t xml:space="preserve"> water in die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droom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sluit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ook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aan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by die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feit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Burns Party Girl se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lyk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in die dam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insleep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op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sy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laaste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besoek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aan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die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graf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.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Dit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sluit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ook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aan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by die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insident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by die fees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waar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Party Girl in die dam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ingeloop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het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en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Burns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alles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probeer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het </w:t>
            </w:r>
            <w:proofErr w:type="spellStart"/>
            <w:proofErr w:type="gramStart"/>
            <w:r w:rsidRPr="00A03292">
              <w:rPr>
                <w:rFonts w:cs="Tahoma"/>
                <w:sz w:val="24"/>
                <w:szCs w:val="24"/>
              </w:rPr>
              <w:t>om</w:t>
            </w:r>
            <w:proofErr w:type="spellEnd"/>
            <w:proofErr w:type="gram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haar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daar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lastRenderedPageBreak/>
              <w:t>uit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te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kry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.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Dit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is ‘n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vooruitwysing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van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met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haar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sou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gebeur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en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omdat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Burns die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droom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gehad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het, word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paniekerig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>.</w:t>
            </w:r>
          </w:p>
          <w:p w:rsidR="00E22480" w:rsidRPr="00A03292" w:rsidRDefault="002D1FA5" w:rsidP="002D1FA5">
            <w:pPr>
              <w:numPr>
                <w:ilvl w:val="0"/>
                <w:numId w:val="2"/>
              </w:numPr>
              <w:rPr>
                <w:rFonts w:cs="Tahoma"/>
                <w:sz w:val="24"/>
                <w:szCs w:val="24"/>
              </w:rPr>
            </w:pPr>
            <w:r w:rsidRPr="00A03292">
              <w:rPr>
                <w:rFonts w:cs="Tahoma"/>
                <w:sz w:val="24"/>
                <w:szCs w:val="24"/>
              </w:rPr>
              <w:t xml:space="preserve">Die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feit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Burns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nie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die land in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sy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droom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3292">
              <w:rPr>
                <w:rFonts w:cs="Tahoma"/>
                <w:sz w:val="24"/>
                <w:szCs w:val="24"/>
              </w:rPr>
              <w:t>kan</w:t>
            </w:r>
            <w:proofErr w:type="spellEnd"/>
            <w:proofErr w:type="gram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sien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nie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,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maar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tog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weet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dit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is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daar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verwys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na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die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feit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weet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normaliteit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is,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maar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kan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nie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daarby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uitkom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nie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.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weet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dat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waarmee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besig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is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nie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reg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is </w:t>
            </w:r>
            <w:proofErr w:type="spellStart"/>
            <w:proofErr w:type="gramStart"/>
            <w:r w:rsidRPr="00A03292">
              <w:rPr>
                <w:rFonts w:cs="Tahoma"/>
                <w:sz w:val="24"/>
                <w:szCs w:val="24"/>
              </w:rPr>
              <w:t>nie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>,</w:t>
            </w:r>
            <w:proofErr w:type="gram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maar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hy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is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hulpeloos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om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dit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03292">
              <w:rPr>
                <w:rFonts w:cs="Tahoma"/>
                <w:sz w:val="24"/>
                <w:szCs w:val="24"/>
              </w:rPr>
              <w:t>te</w:t>
            </w:r>
            <w:proofErr w:type="spellEnd"/>
            <w:r w:rsidRPr="00A03292">
              <w:rPr>
                <w:rFonts w:cs="Tahoma"/>
                <w:sz w:val="24"/>
                <w:szCs w:val="24"/>
              </w:rPr>
              <w:t xml:space="preserve"> stop.</w:t>
            </w:r>
          </w:p>
        </w:tc>
        <w:tc>
          <w:tcPr>
            <w:tcW w:w="912" w:type="dxa"/>
          </w:tcPr>
          <w:p w:rsidR="00E22480" w:rsidRPr="00A03292" w:rsidRDefault="00E22480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>
            <w:pPr>
              <w:rPr>
                <w:sz w:val="24"/>
                <w:szCs w:val="24"/>
              </w:rPr>
            </w:pPr>
          </w:p>
          <w:p w:rsidR="00A03292" w:rsidRPr="00A03292" w:rsidRDefault="00A03292" w:rsidP="00A03292">
            <w:pPr>
              <w:rPr>
                <w:sz w:val="24"/>
                <w:szCs w:val="24"/>
              </w:rPr>
            </w:pPr>
          </w:p>
          <w:p w:rsidR="00A03292" w:rsidRPr="00A03292" w:rsidRDefault="00A03292" w:rsidP="00A03292">
            <w:pPr>
              <w:rPr>
                <w:sz w:val="24"/>
                <w:szCs w:val="24"/>
              </w:rPr>
            </w:pPr>
          </w:p>
          <w:p w:rsidR="00A03292" w:rsidRDefault="00A03292" w:rsidP="00A03292">
            <w:pPr>
              <w:rPr>
                <w:sz w:val="24"/>
                <w:szCs w:val="24"/>
              </w:rPr>
            </w:pPr>
          </w:p>
          <w:p w:rsidR="00A03292" w:rsidRDefault="00A03292" w:rsidP="00A03292">
            <w:pPr>
              <w:rPr>
                <w:sz w:val="24"/>
                <w:szCs w:val="24"/>
              </w:rPr>
            </w:pPr>
          </w:p>
          <w:p w:rsidR="00A03292" w:rsidRDefault="00A03292" w:rsidP="00A03292">
            <w:pPr>
              <w:rPr>
                <w:sz w:val="24"/>
                <w:szCs w:val="24"/>
              </w:rPr>
            </w:pPr>
          </w:p>
          <w:p w:rsidR="00A03292" w:rsidRDefault="00A03292" w:rsidP="00A03292">
            <w:pPr>
              <w:rPr>
                <w:sz w:val="24"/>
                <w:szCs w:val="24"/>
              </w:rPr>
            </w:pPr>
          </w:p>
          <w:p w:rsidR="00A03292" w:rsidRDefault="00A03292" w:rsidP="00A03292">
            <w:pPr>
              <w:rPr>
                <w:sz w:val="24"/>
                <w:szCs w:val="24"/>
              </w:rPr>
            </w:pPr>
          </w:p>
          <w:p w:rsidR="00A03292" w:rsidRPr="00A03292" w:rsidRDefault="00A03292" w:rsidP="00A03292">
            <w:pPr>
              <w:rPr>
                <w:sz w:val="24"/>
                <w:szCs w:val="24"/>
              </w:rPr>
            </w:pPr>
            <w:r w:rsidRPr="00A03292">
              <w:rPr>
                <w:sz w:val="24"/>
                <w:szCs w:val="24"/>
              </w:rPr>
              <w:t xml:space="preserve">8 </w:t>
            </w:r>
            <w:proofErr w:type="spellStart"/>
            <w:r w:rsidRPr="00A03292">
              <w:rPr>
                <w:sz w:val="24"/>
                <w:szCs w:val="24"/>
              </w:rPr>
              <w:t>Feite</w:t>
            </w:r>
            <w:proofErr w:type="spellEnd"/>
          </w:p>
          <w:p w:rsidR="00A03292" w:rsidRPr="00A03292" w:rsidRDefault="00A03292" w:rsidP="00A03292">
            <w:pPr>
              <w:rPr>
                <w:sz w:val="24"/>
                <w:szCs w:val="24"/>
              </w:rPr>
            </w:pPr>
            <w:r w:rsidRPr="00A03292">
              <w:rPr>
                <w:sz w:val="24"/>
                <w:szCs w:val="24"/>
              </w:rPr>
              <w:t xml:space="preserve">2 </w:t>
            </w:r>
            <w:proofErr w:type="spellStart"/>
            <w:r w:rsidRPr="00A03292">
              <w:rPr>
                <w:sz w:val="24"/>
                <w:szCs w:val="24"/>
              </w:rPr>
              <w:t>Taal</w:t>
            </w:r>
            <w:proofErr w:type="spellEnd"/>
          </w:p>
          <w:p w:rsidR="00A03292" w:rsidRPr="00A03292" w:rsidRDefault="00A03292" w:rsidP="00A03292">
            <w:pPr>
              <w:rPr>
                <w:b/>
                <w:sz w:val="24"/>
                <w:szCs w:val="24"/>
              </w:rPr>
            </w:pPr>
            <w:r w:rsidRPr="00A03292">
              <w:rPr>
                <w:b/>
                <w:sz w:val="24"/>
                <w:szCs w:val="24"/>
              </w:rPr>
              <w:t>(10)</w:t>
            </w:r>
          </w:p>
        </w:tc>
      </w:tr>
      <w:tr w:rsidR="00A03292" w:rsidTr="00E22480">
        <w:tc>
          <w:tcPr>
            <w:tcW w:w="817" w:type="dxa"/>
          </w:tcPr>
          <w:p w:rsidR="00A03292" w:rsidRPr="00E22480" w:rsidRDefault="00A0329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03292" w:rsidRPr="00680E20" w:rsidRDefault="00A03292" w:rsidP="00A03292">
            <w:pPr>
              <w:ind w:left="720"/>
              <w:rPr>
                <w:rFonts w:ascii="Century Gothic" w:hAnsi="Century Gothic" w:cs="Tahoma"/>
              </w:rPr>
            </w:pPr>
          </w:p>
        </w:tc>
        <w:tc>
          <w:tcPr>
            <w:tcW w:w="912" w:type="dxa"/>
          </w:tcPr>
          <w:p w:rsidR="00A03292" w:rsidRPr="00A03292" w:rsidRDefault="00A03292">
            <w:pPr>
              <w:rPr>
                <w:b/>
                <w:sz w:val="24"/>
                <w:szCs w:val="24"/>
              </w:rPr>
            </w:pPr>
            <w:r w:rsidRPr="00A03292">
              <w:rPr>
                <w:b/>
                <w:sz w:val="24"/>
                <w:szCs w:val="24"/>
              </w:rPr>
              <w:t>[20]</w:t>
            </w:r>
          </w:p>
        </w:tc>
      </w:tr>
    </w:tbl>
    <w:p w:rsidR="00E22480" w:rsidRDefault="00E22480"/>
    <w:p w:rsidR="00A03292" w:rsidRDefault="00A03292">
      <w:pPr>
        <w:rPr>
          <w:b/>
          <w:sz w:val="24"/>
          <w:szCs w:val="24"/>
        </w:rPr>
      </w:pPr>
      <w:r w:rsidRPr="00A03292">
        <w:rPr>
          <w:b/>
          <w:sz w:val="24"/>
          <w:szCs w:val="24"/>
        </w:rPr>
        <w:t>VRAAG 3</w:t>
      </w:r>
    </w:p>
    <w:tbl>
      <w:tblPr>
        <w:tblStyle w:val="TableGrid"/>
        <w:tblW w:w="0" w:type="auto"/>
        <w:tblLook w:val="04A0"/>
      </w:tblPr>
      <w:tblGrid>
        <w:gridCol w:w="803"/>
        <w:gridCol w:w="7112"/>
        <w:gridCol w:w="1327"/>
      </w:tblGrid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ons</w:t>
            </w:r>
            <w:proofErr w:type="spellEnd"/>
            <w:r>
              <w:rPr>
                <w:sz w:val="24"/>
                <w:szCs w:val="24"/>
              </w:rPr>
              <w:t xml:space="preserve"> lees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Ek-verteller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eerstepersoonsverteller</w:t>
            </w:r>
            <w:proofErr w:type="spellEnd"/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vertel</w:t>
            </w:r>
            <w:proofErr w:type="spellEnd"/>
            <w:r>
              <w:rPr>
                <w:sz w:val="24"/>
                <w:szCs w:val="24"/>
              </w:rPr>
              <w:t xml:space="preserve"> hoe </w:t>
            </w:r>
            <w:proofErr w:type="spellStart"/>
            <w:r>
              <w:rPr>
                <w:sz w:val="24"/>
                <w:szCs w:val="24"/>
              </w:rPr>
              <w:t>sy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kamer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lyk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</w:t>
            </w:r>
            <w:proofErr w:type="spellEnd"/>
            <w:r>
              <w:rPr>
                <w:sz w:val="24"/>
                <w:szCs w:val="24"/>
              </w:rPr>
              <w:t xml:space="preserve"> in ‘n film is.</w:t>
            </w: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Een</w:t>
            </w:r>
            <w:proofErr w:type="spellEnd"/>
            <w:r>
              <w:rPr>
                <w:sz w:val="24"/>
                <w:szCs w:val="24"/>
              </w:rPr>
              <w:t xml:space="preserve"> dag / </w:t>
            </w:r>
            <w:proofErr w:type="spellStart"/>
            <w:r>
              <w:rPr>
                <w:sz w:val="24"/>
                <w:szCs w:val="24"/>
              </w:rPr>
              <w:t>dit</w:t>
            </w:r>
            <w:proofErr w:type="spellEnd"/>
            <w:r>
              <w:rPr>
                <w:sz w:val="24"/>
                <w:szCs w:val="24"/>
              </w:rPr>
              <w:t xml:space="preserve"> is die </w:t>
            </w:r>
            <w:proofErr w:type="spellStart"/>
            <w:r>
              <w:rPr>
                <w:sz w:val="24"/>
                <w:szCs w:val="24"/>
              </w:rPr>
              <w:t>volgende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aand</w:t>
            </w:r>
            <w:proofErr w:type="spellEnd"/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‘n week en ‘n half / van </w:t>
            </w:r>
            <w:proofErr w:type="spellStart"/>
            <w:r>
              <w:rPr>
                <w:sz w:val="24"/>
                <w:szCs w:val="24"/>
              </w:rPr>
              <w:t>Vrydag</w:t>
            </w:r>
            <w:proofErr w:type="spellEnd"/>
            <w:r>
              <w:rPr>
                <w:sz w:val="24"/>
                <w:szCs w:val="24"/>
              </w:rPr>
              <w:t xml:space="preserve"> tot die </w:t>
            </w:r>
            <w:proofErr w:type="spellStart"/>
            <w:r>
              <w:rPr>
                <w:sz w:val="24"/>
                <w:szCs w:val="24"/>
              </w:rPr>
              <w:t>volgende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Dinsdag</w:t>
            </w:r>
            <w:proofErr w:type="spellEnd"/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Id </w:t>
            </w:r>
            <w:proofErr w:type="spellStart"/>
            <w:r>
              <w:rPr>
                <w:sz w:val="24"/>
                <w:szCs w:val="24"/>
              </w:rPr>
              <w:t>voldoen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behoeftes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doen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wat</w:t>
            </w:r>
            <w:proofErr w:type="spellEnd"/>
            <w:r>
              <w:rPr>
                <w:sz w:val="24"/>
                <w:szCs w:val="24"/>
              </w:rPr>
              <w:t xml:space="preserve"> op </w:t>
            </w:r>
            <w:proofErr w:type="spellStart"/>
            <w:r>
              <w:rPr>
                <w:sz w:val="24"/>
                <w:szCs w:val="24"/>
              </w:rPr>
              <w:t>daardie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oomblik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voel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Kerbs is</w:t>
            </w:r>
            <w:proofErr w:type="gramEnd"/>
            <w:r>
              <w:rPr>
                <w:sz w:val="24"/>
                <w:szCs w:val="24"/>
              </w:rPr>
              <w:t xml:space="preserve"> die Id want </w:t>
            </w:r>
            <w:proofErr w:type="spellStart"/>
            <w:r>
              <w:rPr>
                <w:sz w:val="24"/>
                <w:szCs w:val="24"/>
              </w:rPr>
              <w:t>hy</w:t>
            </w:r>
            <w:proofErr w:type="spellEnd"/>
            <w:r>
              <w:rPr>
                <w:sz w:val="24"/>
                <w:szCs w:val="24"/>
              </w:rPr>
              <w:t xml:space="preserve"> dink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voordat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doen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Ego </w:t>
            </w:r>
            <w:proofErr w:type="spellStart"/>
            <w:r>
              <w:rPr>
                <w:sz w:val="24"/>
                <w:szCs w:val="24"/>
              </w:rPr>
              <w:t>verstaan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behoeftes</w:t>
            </w:r>
            <w:proofErr w:type="spellEnd"/>
            <w:r>
              <w:rPr>
                <w:sz w:val="24"/>
                <w:szCs w:val="24"/>
              </w:rPr>
              <w:t xml:space="preserve"> het en </w:t>
            </w:r>
            <w:proofErr w:type="spellStart"/>
            <w:r>
              <w:rPr>
                <w:sz w:val="24"/>
                <w:szCs w:val="24"/>
              </w:rPr>
              <w:t>weet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selfsugtig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optree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. Die ego </w:t>
            </w:r>
            <w:proofErr w:type="spellStart"/>
            <w:r>
              <w:rPr>
                <w:sz w:val="24"/>
                <w:szCs w:val="24"/>
              </w:rPr>
              <w:t>moet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egter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behoeftes</w:t>
            </w:r>
            <w:proofErr w:type="spellEnd"/>
            <w:r>
              <w:rPr>
                <w:sz w:val="24"/>
                <w:szCs w:val="24"/>
              </w:rPr>
              <w:t xml:space="preserve"> van die Id </w:t>
            </w:r>
            <w:proofErr w:type="spellStart"/>
            <w:r>
              <w:rPr>
                <w:sz w:val="24"/>
                <w:szCs w:val="24"/>
              </w:rPr>
              <w:t>bevredig</w:t>
            </w:r>
            <w:proofErr w:type="spellEnd"/>
            <w:r>
              <w:rPr>
                <w:sz w:val="24"/>
                <w:szCs w:val="24"/>
              </w:rPr>
              <w:t xml:space="preserve">. Burns is die Ego </w:t>
            </w:r>
            <w:proofErr w:type="spellStart"/>
            <w:r>
              <w:rPr>
                <w:sz w:val="24"/>
                <w:szCs w:val="24"/>
              </w:rPr>
              <w:t>wat</w:t>
            </w:r>
            <w:proofErr w:type="spellEnd"/>
            <w:r>
              <w:rPr>
                <w:sz w:val="24"/>
                <w:szCs w:val="24"/>
              </w:rPr>
              <w:t xml:space="preserve"> in die </w:t>
            </w:r>
            <w:proofErr w:type="spellStart"/>
            <w:r>
              <w:rPr>
                <w:sz w:val="24"/>
                <w:szCs w:val="24"/>
              </w:rPr>
              <w:t>middel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is,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</w:t>
            </w:r>
            <w:proofErr w:type="spellEnd"/>
            <w:r>
              <w:rPr>
                <w:sz w:val="24"/>
                <w:szCs w:val="24"/>
              </w:rPr>
              <w:t xml:space="preserve"> Kerbs </w:t>
            </w:r>
            <w:proofErr w:type="spellStart"/>
            <w:r>
              <w:rPr>
                <w:sz w:val="24"/>
                <w:szCs w:val="24"/>
              </w:rPr>
              <w:t>aan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lewe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super ego is die </w:t>
            </w:r>
            <w:proofErr w:type="spellStart"/>
            <w:r>
              <w:rPr>
                <w:sz w:val="24"/>
                <w:szCs w:val="24"/>
              </w:rPr>
              <w:t>morele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wat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verskil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tussen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goed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kwaad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sien</w:t>
            </w:r>
            <w:proofErr w:type="spellEnd"/>
            <w:r>
              <w:rPr>
                <w:sz w:val="24"/>
                <w:szCs w:val="24"/>
              </w:rPr>
              <w:t xml:space="preserve">. Sky is die super ego </w:t>
            </w:r>
            <w:proofErr w:type="spellStart"/>
            <w:r>
              <w:rPr>
                <w:sz w:val="24"/>
                <w:szCs w:val="24"/>
              </w:rPr>
              <w:t>omdat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</w:t>
            </w:r>
            <w:proofErr w:type="spellEnd"/>
            <w:r>
              <w:rPr>
                <w:sz w:val="24"/>
                <w:szCs w:val="24"/>
              </w:rPr>
              <w:t xml:space="preserve"> Burns </w:t>
            </w:r>
            <w:proofErr w:type="spellStart"/>
            <w:r>
              <w:rPr>
                <w:sz w:val="24"/>
                <w:szCs w:val="24"/>
              </w:rPr>
              <w:t>waarsku</w:t>
            </w:r>
            <w:proofErr w:type="spellEnd"/>
            <w:r>
              <w:rPr>
                <w:sz w:val="24"/>
                <w:szCs w:val="24"/>
              </w:rPr>
              <w:t xml:space="preserve"> as </w:t>
            </w:r>
            <w:proofErr w:type="spellStart"/>
            <w:r>
              <w:rPr>
                <w:sz w:val="24"/>
                <w:szCs w:val="24"/>
              </w:rPr>
              <w:t>moeilikheid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  <w:p w:rsidR="00A03292" w:rsidRDefault="00A03292">
            <w:pPr>
              <w:rPr>
                <w:sz w:val="24"/>
                <w:szCs w:val="24"/>
              </w:rPr>
            </w:pPr>
          </w:p>
          <w:p w:rsidR="00A03292" w:rsidRDefault="00A03292">
            <w:pPr>
              <w:rPr>
                <w:sz w:val="24"/>
                <w:szCs w:val="24"/>
              </w:rPr>
            </w:pPr>
          </w:p>
          <w:p w:rsidR="00A03292" w:rsidRDefault="00A03292">
            <w:pPr>
              <w:rPr>
                <w:sz w:val="24"/>
                <w:szCs w:val="24"/>
              </w:rPr>
            </w:pPr>
          </w:p>
          <w:p w:rsidR="00A03292" w:rsidRDefault="00A03292">
            <w:pPr>
              <w:rPr>
                <w:sz w:val="24"/>
                <w:szCs w:val="24"/>
              </w:rPr>
            </w:pPr>
          </w:p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punte</w:t>
            </w:r>
            <w:proofErr w:type="spellEnd"/>
            <w:r>
              <w:rPr>
                <w:sz w:val="24"/>
                <w:szCs w:val="24"/>
              </w:rPr>
              <w:t xml:space="preserve"> per </w:t>
            </w:r>
            <w:proofErr w:type="spellStart"/>
            <w:r>
              <w:rPr>
                <w:sz w:val="24"/>
                <w:szCs w:val="24"/>
              </w:rPr>
              <w:t>karakter</w:t>
            </w:r>
            <w:proofErr w:type="spellEnd"/>
          </w:p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Volgens</w:t>
            </w:r>
            <w:proofErr w:type="spellEnd"/>
            <w:r>
              <w:rPr>
                <w:sz w:val="24"/>
                <w:szCs w:val="24"/>
              </w:rPr>
              <w:t xml:space="preserve"> Burns </w:t>
            </w:r>
            <w:proofErr w:type="spellStart"/>
            <w:r>
              <w:rPr>
                <w:sz w:val="24"/>
                <w:szCs w:val="24"/>
              </w:rPr>
              <w:t>kry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hulle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punte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hulle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trots </w:t>
            </w:r>
            <w:proofErr w:type="spellStart"/>
            <w:r>
              <w:rPr>
                <w:sz w:val="24"/>
                <w:szCs w:val="24"/>
              </w:rPr>
              <w:t>wees</w:t>
            </w:r>
            <w:proofErr w:type="spellEnd"/>
            <w:r>
              <w:rPr>
                <w:sz w:val="24"/>
                <w:szCs w:val="24"/>
              </w:rPr>
              <w:t xml:space="preserve"> op </w:t>
            </w:r>
            <w:proofErr w:type="spellStart"/>
            <w:r>
              <w:rPr>
                <w:sz w:val="24"/>
                <w:szCs w:val="24"/>
              </w:rPr>
              <w:t>hul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ouers</w:t>
            </w:r>
            <w:proofErr w:type="spellEnd"/>
            <w:r>
              <w:rPr>
                <w:sz w:val="24"/>
                <w:szCs w:val="24"/>
              </w:rPr>
              <w:t xml:space="preserve">, land of </w:t>
            </w:r>
            <w:proofErr w:type="spellStart"/>
            <w:r>
              <w:rPr>
                <w:sz w:val="24"/>
                <w:szCs w:val="24"/>
              </w:rPr>
              <w:t>hulself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woede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sluit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aan</w:t>
            </w:r>
            <w:proofErr w:type="spellEnd"/>
            <w:r>
              <w:rPr>
                <w:sz w:val="24"/>
                <w:szCs w:val="24"/>
              </w:rPr>
              <w:t xml:space="preserve"> by </w:t>
            </w:r>
            <w:proofErr w:type="spellStart"/>
            <w:r>
              <w:rPr>
                <w:sz w:val="24"/>
                <w:szCs w:val="24"/>
              </w:rPr>
              <w:t>Breinbliksem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omdat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verwys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mosh</w:t>
            </w:r>
            <w:proofErr w:type="spellEnd"/>
            <w:proofErr w:type="gramStart"/>
            <w:r>
              <w:rPr>
                <w:sz w:val="24"/>
                <w:szCs w:val="24"/>
              </w:rPr>
              <w:t>”</w:t>
            </w:r>
            <w:r w:rsidRPr="00A03292">
              <w:rPr>
                <w:b/>
                <w:sz w:val="24"/>
                <w:szCs w:val="24"/>
              </w:rPr>
              <w:t>(</w:t>
            </w:r>
            <w:proofErr w:type="gramEnd"/>
            <w:r w:rsidRPr="00A03292">
              <w:rPr>
                <w:b/>
                <w:sz w:val="24"/>
                <w:szCs w:val="24"/>
              </w:rPr>
              <w:t>√)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</w:t>
            </w:r>
            <w:proofErr w:type="spellEnd"/>
            <w:r>
              <w:rPr>
                <w:sz w:val="24"/>
                <w:szCs w:val="24"/>
              </w:rPr>
              <w:t xml:space="preserve"> word as ‘n </w:t>
            </w:r>
            <w:proofErr w:type="spellStart"/>
            <w:r>
              <w:rPr>
                <w:sz w:val="24"/>
                <w:szCs w:val="24"/>
              </w:rPr>
              <w:t>manier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waarop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hierdie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generasie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hulle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ontslae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raak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03292">
              <w:rPr>
                <w:b/>
                <w:sz w:val="24"/>
                <w:szCs w:val="24"/>
              </w:rPr>
              <w:t xml:space="preserve"> (√)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  <w:p w:rsidR="00A03292" w:rsidRDefault="00A03292">
            <w:pPr>
              <w:rPr>
                <w:sz w:val="24"/>
                <w:szCs w:val="24"/>
              </w:rPr>
            </w:pPr>
          </w:p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Burns se ma en pa is </w:t>
            </w:r>
            <w:proofErr w:type="spellStart"/>
            <w:r>
              <w:rPr>
                <w:sz w:val="24"/>
                <w:szCs w:val="24"/>
              </w:rPr>
              <w:t>besig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skei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03292">
              <w:rPr>
                <w:b/>
                <w:sz w:val="24"/>
                <w:szCs w:val="24"/>
              </w:rPr>
              <w:t xml:space="preserve"> (√)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</w:t>
            </w:r>
            <w:proofErr w:type="spellEnd"/>
            <w:r>
              <w:rPr>
                <w:sz w:val="24"/>
                <w:szCs w:val="24"/>
              </w:rPr>
              <w:t xml:space="preserve"> ma het ‘n </w:t>
            </w:r>
            <w:proofErr w:type="spellStart"/>
            <w:r>
              <w:rPr>
                <w:sz w:val="24"/>
                <w:szCs w:val="24"/>
              </w:rPr>
              <w:t>nuwe</w:t>
            </w:r>
            <w:proofErr w:type="spellEnd"/>
            <w:r>
              <w:rPr>
                <w:sz w:val="24"/>
                <w:szCs w:val="24"/>
              </w:rPr>
              <w:t xml:space="preserve"> man in </w:t>
            </w:r>
            <w:proofErr w:type="spellStart"/>
            <w:r>
              <w:rPr>
                <w:sz w:val="24"/>
                <w:szCs w:val="24"/>
              </w:rPr>
              <w:t>haar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lewe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03292">
              <w:rPr>
                <w:b/>
                <w:sz w:val="24"/>
                <w:szCs w:val="24"/>
              </w:rPr>
              <w:t xml:space="preserve"> (√)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</w:t>
            </w:r>
            <w:proofErr w:type="spellEnd"/>
            <w:r>
              <w:rPr>
                <w:sz w:val="24"/>
                <w:szCs w:val="24"/>
              </w:rPr>
              <w:t xml:space="preserve"> pa is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broodwinner</w:t>
            </w:r>
            <w:proofErr w:type="spellEnd"/>
            <w:r>
              <w:rPr>
                <w:sz w:val="24"/>
                <w:szCs w:val="24"/>
              </w:rPr>
              <w:t xml:space="preserve"> in die </w:t>
            </w:r>
            <w:proofErr w:type="spellStart"/>
            <w:r>
              <w:rPr>
                <w:sz w:val="24"/>
                <w:szCs w:val="24"/>
              </w:rPr>
              <w:t>huis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omdat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verloor</w:t>
            </w:r>
            <w:proofErr w:type="spellEnd"/>
            <w:r>
              <w:rPr>
                <w:sz w:val="24"/>
                <w:szCs w:val="24"/>
              </w:rPr>
              <w:t xml:space="preserve"> het. </w:t>
            </w:r>
            <w:r w:rsidRPr="00A03292">
              <w:rPr>
                <w:b/>
                <w:sz w:val="24"/>
                <w:szCs w:val="24"/>
              </w:rPr>
              <w:t>(√)</w:t>
            </w:r>
            <w:proofErr w:type="spellStart"/>
            <w:r>
              <w:rPr>
                <w:sz w:val="24"/>
                <w:szCs w:val="24"/>
              </w:rPr>
              <w:t>Sy</w:t>
            </w:r>
            <w:proofErr w:type="spellEnd"/>
            <w:r>
              <w:rPr>
                <w:sz w:val="24"/>
                <w:szCs w:val="24"/>
              </w:rPr>
              <w:t xml:space="preserve"> ma is </w:t>
            </w:r>
            <w:proofErr w:type="spellStart"/>
            <w:r>
              <w:rPr>
                <w:sz w:val="24"/>
                <w:szCs w:val="24"/>
              </w:rPr>
              <w:t>baie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suksesvol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haar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loopbaan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03292">
              <w:rPr>
                <w:b/>
                <w:sz w:val="24"/>
                <w:szCs w:val="24"/>
              </w:rPr>
              <w:t xml:space="preserve"> (√)</w:t>
            </w:r>
            <w:r>
              <w:rPr>
                <w:sz w:val="24"/>
                <w:szCs w:val="24"/>
              </w:rPr>
              <w:t xml:space="preserve"> Kelly (</w:t>
            </w:r>
            <w:proofErr w:type="spellStart"/>
            <w:r>
              <w:rPr>
                <w:sz w:val="24"/>
                <w:szCs w:val="24"/>
              </w:rPr>
              <w:t>volgens</w:t>
            </w:r>
            <w:proofErr w:type="spellEnd"/>
            <w:r>
              <w:rPr>
                <w:sz w:val="24"/>
                <w:szCs w:val="24"/>
              </w:rPr>
              <w:t xml:space="preserve"> Burns) is </w:t>
            </w:r>
            <w:proofErr w:type="spellStart"/>
            <w:r>
              <w:rPr>
                <w:sz w:val="24"/>
                <w:szCs w:val="24"/>
              </w:rPr>
              <w:t>meer</w:t>
            </w:r>
            <w:proofErr w:type="spellEnd"/>
            <w:r>
              <w:rPr>
                <w:sz w:val="24"/>
                <w:szCs w:val="24"/>
              </w:rPr>
              <w:t xml:space="preserve"> by </w:t>
            </w:r>
            <w:proofErr w:type="spellStart"/>
            <w:r>
              <w:rPr>
                <w:sz w:val="24"/>
                <w:szCs w:val="24"/>
              </w:rPr>
              <w:t>haar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kêrels</w:t>
            </w:r>
            <w:proofErr w:type="spellEnd"/>
            <w:r>
              <w:rPr>
                <w:sz w:val="24"/>
                <w:szCs w:val="24"/>
              </w:rPr>
              <w:t xml:space="preserve"> as by die </w:t>
            </w:r>
            <w:proofErr w:type="spellStart"/>
            <w:r>
              <w:rPr>
                <w:sz w:val="24"/>
                <w:szCs w:val="24"/>
              </w:rPr>
              <w:t>huis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03292">
              <w:rPr>
                <w:b/>
                <w:sz w:val="24"/>
                <w:szCs w:val="24"/>
              </w:rPr>
              <w:t xml:space="preserve"> (√)</w:t>
            </w:r>
            <w:r>
              <w:rPr>
                <w:sz w:val="24"/>
                <w:szCs w:val="24"/>
              </w:rPr>
              <w:t xml:space="preserve"> Burns </w:t>
            </w:r>
            <w:proofErr w:type="spellStart"/>
            <w:r>
              <w:rPr>
                <w:sz w:val="24"/>
                <w:szCs w:val="24"/>
              </w:rPr>
              <w:t>voel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iemand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raaksien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03292">
              <w:rPr>
                <w:b/>
                <w:sz w:val="24"/>
                <w:szCs w:val="24"/>
              </w:rPr>
              <w:t>(√)</w:t>
            </w: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mense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sy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gesin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probleme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groter</w:t>
            </w:r>
            <w:proofErr w:type="spellEnd"/>
            <w:r>
              <w:rPr>
                <w:sz w:val="24"/>
                <w:szCs w:val="24"/>
              </w:rPr>
              <w:t xml:space="preserve"> as </w:t>
            </w:r>
            <w:proofErr w:type="spellStart"/>
            <w:r>
              <w:rPr>
                <w:sz w:val="24"/>
                <w:szCs w:val="24"/>
              </w:rPr>
              <w:t>syne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tyd</w:t>
            </w:r>
            <w:proofErr w:type="spellEnd"/>
            <w:r>
              <w:rPr>
                <w:sz w:val="24"/>
                <w:szCs w:val="24"/>
              </w:rPr>
              <w:t xml:space="preserve"> het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03292">
              <w:rPr>
                <w:b/>
                <w:sz w:val="24"/>
                <w:szCs w:val="24"/>
              </w:rPr>
              <w:t xml:space="preserve"> (√)</w:t>
            </w: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Enige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feite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moet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toepassing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maak</w:t>
            </w:r>
            <w:proofErr w:type="spellEnd"/>
            <w:r>
              <w:rPr>
                <w:sz w:val="24"/>
                <w:szCs w:val="24"/>
              </w:rPr>
              <w:t xml:space="preserve"> op die </w:t>
            </w:r>
            <w:proofErr w:type="spellStart"/>
            <w:r>
              <w:rPr>
                <w:sz w:val="24"/>
                <w:szCs w:val="24"/>
              </w:rPr>
              <w:t>aanhaling</w:t>
            </w:r>
            <w:proofErr w:type="spellEnd"/>
          </w:p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(5)</w:t>
            </w: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graf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03292">
              <w:rPr>
                <w:b/>
                <w:sz w:val="24"/>
                <w:szCs w:val="24"/>
              </w:rPr>
              <w:t xml:space="preserve"> (√)</w:t>
            </w:r>
          </w:p>
          <w:p w:rsidR="00A03292" w:rsidRDefault="00A032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vee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vingerafdrukke</w:t>
            </w:r>
            <w:proofErr w:type="spellEnd"/>
            <w:r>
              <w:rPr>
                <w:sz w:val="24"/>
                <w:szCs w:val="24"/>
              </w:rPr>
              <w:t xml:space="preserve"> van die </w:t>
            </w:r>
            <w:proofErr w:type="spellStart"/>
            <w:r>
              <w:rPr>
                <w:sz w:val="24"/>
                <w:szCs w:val="24"/>
              </w:rPr>
              <w:t>wieldop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waarmee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hulle</w:t>
            </w:r>
            <w:proofErr w:type="spellEnd"/>
            <w:r>
              <w:rPr>
                <w:sz w:val="24"/>
                <w:szCs w:val="24"/>
              </w:rPr>
              <w:t xml:space="preserve"> die gat </w:t>
            </w:r>
            <w:proofErr w:type="spellStart"/>
            <w:r>
              <w:rPr>
                <w:sz w:val="24"/>
                <w:szCs w:val="24"/>
              </w:rPr>
              <w:t>gegrawe</w:t>
            </w:r>
            <w:proofErr w:type="spellEnd"/>
            <w:r>
              <w:rPr>
                <w:sz w:val="24"/>
                <w:szCs w:val="24"/>
              </w:rPr>
              <w:t xml:space="preserve"> het.</w:t>
            </w:r>
            <w:r w:rsidRPr="00A03292">
              <w:rPr>
                <w:b/>
                <w:sz w:val="24"/>
                <w:szCs w:val="24"/>
              </w:rPr>
              <w:t xml:space="preserve"> (√)</w:t>
            </w:r>
          </w:p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’n </w:t>
            </w:r>
            <w:proofErr w:type="spellStart"/>
            <w:r>
              <w:rPr>
                <w:sz w:val="24"/>
                <w:szCs w:val="24"/>
              </w:rPr>
              <w:t>Skoonmaker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hom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verloor</w:t>
            </w:r>
            <w:proofErr w:type="spellEnd"/>
            <w:r>
              <w:rPr>
                <w:sz w:val="24"/>
                <w:szCs w:val="24"/>
              </w:rPr>
              <w:t xml:space="preserve"> het.</w:t>
            </w:r>
            <w:r w:rsidRPr="00A03292">
              <w:rPr>
                <w:b/>
                <w:sz w:val="24"/>
                <w:szCs w:val="24"/>
              </w:rPr>
              <w:t xml:space="preserve"> (√)</w:t>
            </w:r>
          </w:p>
          <w:p w:rsidR="00A03292" w:rsidRDefault="00A032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</w:t>
            </w:r>
            <w:proofErr w:type="spellEnd"/>
            <w:r>
              <w:rPr>
                <w:sz w:val="24"/>
                <w:szCs w:val="24"/>
              </w:rPr>
              <w:t xml:space="preserve"> steel ’n </w:t>
            </w:r>
            <w:proofErr w:type="spellStart"/>
            <w:r>
              <w:rPr>
                <w:sz w:val="24"/>
                <w:szCs w:val="24"/>
              </w:rPr>
              <w:t>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ry.</w:t>
            </w:r>
            <w:r w:rsidRPr="00A03292">
              <w:rPr>
                <w:b/>
                <w:sz w:val="24"/>
                <w:szCs w:val="24"/>
              </w:rPr>
              <w:t xml:space="preserve"> (√)</w:t>
            </w: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  <w:p w:rsidR="00A03292" w:rsidRDefault="00A03292">
            <w:pPr>
              <w:rPr>
                <w:sz w:val="24"/>
                <w:szCs w:val="24"/>
              </w:rPr>
            </w:pPr>
          </w:p>
          <w:p w:rsidR="00A03292" w:rsidRDefault="00A03292">
            <w:pPr>
              <w:rPr>
                <w:sz w:val="24"/>
                <w:szCs w:val="24"/>
              </w:rPr>
            </w:pPr>
          </w:p>
          <w:p w:rsidR="00A03292" w:rsidRDefault="00A03292">
            <w:pPr>
              <w:rPr>
                <w:sz w:val="24"/>
                <w:szCs w:val="24"/>
              </w:rPr>
            </w:pPr>
          </w:p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Kerberos </w:t>
            </w:r>
            <w:proofErr w:type="spellStart"/>
            <w:r>
              <w:rPr>
                <w:sz w:val="24"/>
                <w:szCs w:val="24"/>
              </w:rPr>
              <w:t>verwys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hond</w:t>
            </w:r>
            <w:proofErr w:type="spellEnd"/>
            <w:r>
              <w:rPr>
                <w:sz w:val="24"/>
                <w:szCs w:val="24"/>
              </w:rPr>
              <w:t xml:space="preserve"> met die </w:t>
            </w:r>
            <w:proofErr w:type="spellStart"/>
            <w:r>
              <w:rPr>
                <w:sz w:val="24"/>
                <w:szCs w:val="24"/>
              </w:rPr>
              <w:t>drie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koppe</w:t>
            </w:r>
            <w:proofErr w:type="spellEnd"/>
            <w:r w:rsidRPr="00A03292">
              <w:rPr>
                <w:b/>
                <w:sz w:val="24"/>
                <w:szCs w:val="24"/>
              </w:rPr>
              <w:t>(</w:t>
            </w:r>
            <w:proofErr w:type="gramEnd"/>
            <w:r w:rsidRPr="00A03292">
              <w:rPr>
                <w:b/>
                <w:sz w:val="24"/>
                <w:szCs w:val="24"/>
              </w:rPr>
              <w:t>√)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wat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ingang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hel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bewaak</w:t>
            </w:r>
            <w:proofErr w:type="spellEnd"/>
            <w:r w:rsidRPr="00A03292">
              <w:rPr>
                <w:b/>
                <w:sz w:val="24"/>
                <w:szCs w:val="24"/>
              </w:rPr>
              <w:t>(√)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niemand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uitkom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03292">
              <w:rPr>
                <w:b/>
                <w:sz w:val="24"/>
                <w:szCs w:val="24"/>
              </w:rPr>
              <w:t xml:space="preserve"> (√)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Deur</w:t>
            </w:r>
            <w:proofErr w:type="spellEnd"/>
            <w:r>
              <w:rPr>
                <w:sz w:val="24"/>
                <w:szCs w:val="24"/>
              </w:rPr>
              <w:t xml:space="preserve"> Kerbs se </w:t>
            </w:r>
            <w:proofErr w:type="spellStart"/>
            <w:r>
              <w:rPr>
                <w:sz w:val="24"/>
                <w:szCs w:val="24"/>
              </w:rPr>
              <w:t>woorde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verwar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Burns</w:t>
            </w:r>
            <w:r w:rsidRPr="00A03292">
              <w:rPr>
                <w:b/>
                <w:sz w:val="24"/>
                <w:szCs w:val="24"/>
              </w:rPr>
              <w:t>(</w:t>
            </w:r>
            <w:proofErr w:type="gramEnd"/>
            <w:r w:rsidRPr="00A03292">
              <w:rPr>
                <w:b/>
                <w:sz w:val="24"/>
                <w:szCs w:val="24"/>
              </w:rPr>
              <w:t>√)</w:t>
            </w:r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hou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</w:t>
            </w:r>
            <w:proofErr w:type="spellEnd"/>
            <w:r>
              <w:rPr>
                <w:sz w:val="24"/>
                <w:szCs w:val="24"/>
              </w:rPr>
              <w:t xml:space="preserve"> Burns in die “</w:t>
            </w:r>
            <w:proofErr w:type="spellStart"/>
            <w:r>
              <w:rPr>
                <w:sz w:val="24"/>
                <w:szCs w:val="24"/>
              </w:rPr>
              <w:t>hel</w:t>
            </w:r>
            <w:proofErr w:type="spellEnd"/>
            <w:r>
              <w:rPr>
                <w:sz w:val="24"/>
                <w:szCs w:val="24"/>
              </w:rPr>
              <w:t xml:space="preserve">” van </w:t>
            </w:r>
            <w:proofErr w:type="spellStart"/>
            <w:r>
              <w:rPr>
                <w:sz w:val="24"/>
                <w:szCs w:val="24"/>
              </w:rPr>
              <w:t>sy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lewe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03292">
              <w:rPr>
                <w:b/>
                <w:sz w:val="24"/>
                <w:szCs w:val="24"/>
              </w:rPr>
              <w:t xml:space="preserve"> (√)</w:t>
            </w: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Moet die </w:t>
            </w:r>
            <w:proofErr w:type="spellStart"/>
            <w:r>
              <w:rPr>
                <w:sz w:val="24"/>
                <w:szCs w:val="24"/>
              </w:rPr>
              <w:t>vergelyking</w:t>
            </w:r>
            <w:proofErr w:type="spellEnd"/>
          </w:p>
          <w:p w:rsidR="00A03292" w:rsidRDefault="00A0329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maak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Kelly </w:t>
            </w:r>
            <w:proofErr w:type="spellStart"/>
            <w:r>
              <w:rPr>
                <w:sz w:val="24"/>
                <w:szCs w:val="24"/>
              </w:rPr>
              <w:t>besef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</w:t>
            </w:r>
            <w:proofErr w:type="spellEnd"/>
            <w:r>
              <w:rPr>
                <w:sz w:val="24"/>
                <w:szCs w:val="24"/>
              </w:rPr>
              <w:t xml:space="preserve"> Burns </w:t>
            </w:r>
            <w:proofErr w:type="spellStart"/>
            <w:r>
              <w:rPr>
                <w:sz w:val="24"/>
                <w:szCs w:val="24"/>
              </w:rPr>
              <w:t>weer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vriende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opmaak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03292">
              <w:rPr>
                <w:b/>
                <w:sz w:val="24"/>
                <w:szCs w:val="24"/>
              </w:rPr>
              <w:t xml:space="preserve"> (√)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Sky en Kerbs se </w:t>
            </w:r>
            <w:proofErr w:type="spellStart"/>
            <w:proofErr w:type="gramStart"/>
            <w:r>
              <w:rPr>
                <w:sz w:val="24"/>
                <w:szCs w:val="24"/>
              </w:rPr>
              <w:t>blyplek</w:t>
            </w:r>
            <w:proofErr w:type="spellEnd"/>
            <w:r w:rsidRPr="00A03292">
              <w:rPr>
                <w:b/>
                <w:sz w:val="24"/>
                <w:szCs w:val="24"/>
              </w:rPr>
              <w:t>(</w:t>
            </w:r>
            <w:proofErr w:type="gramEnd"/>
            <w:r w:rsidRPr="00A03292">
              <w:rPr>
                <w:b/>
                <w:sz w:val="24"/>
                <w:szCs w:val="24"/>
              </w:rPr>
              <w:t>√)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bestaan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03292">
              <w:rPr>
                <w:b/>
                <w:sz w:val="24"/>
                <w:szCs w:val="24"/>
              </w:rPr>
              <w:t xml:space="preserve"> (√)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optrede</w:t>
            </w:r>
            <w:proofErr w:type="spellEnd"/>
            <w:r>
              <w:rPr>
                <w:sz w:val="24"/>
                <w:szCs w:val="24"/>
              </w:rPr>
              <w:t xml:space="preserve"> word Burns </w:t>
            </w:r>
            <w:proofErr w:type="spellStart"/>
            <w:r>
              <w:rPr>
                <w:sz w:val="24"/>
                <w:szCs w:val="24"/>
              </w:rPr>
              <w:t>wel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weer</w:t>
            </w:r>
            <w:proofErr w:type="spellEnd"/>
            <w:r>
              <w:rPr>
                <w:sz w:val="24"/>
                <w:szCs w:val="24"/>
              </w:rPr>
              <w:t xml:space="preserve"> in die </w:t>
            </w:r>
            <w:proofErr w:type="spellStart"/>
            <w:proofErr w:type="gramStart"/>
            <w:r>
              <w:rPr>
                <w:sz w:val="24"/>
                <w:szCs w:val="24"/>
              </w:rPr>
              <w:t>hospitaal</w:t>
            </w:r>
            <w:proofErr w:type="spellEnd"/>
            <w:r w:rsidRPr="00A03292">
              <w:rPr>
                <w:b/>
                <w:sz w:val="24"/>
                <w:szCs w:val="24"/>
              </w:rPr>
              <w:t>(</w:t>
            </w:r>
            <w:proofErr w:type="gramEnd"/>
            <w:r w:rsidRPr="00A03292">
              <w:rPr>
                <w:b/>
                <w:sz w:val="24"/>
                <w:szCs w:val="24"/>
              </w:rPr>
              <w:t>√)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opgeneem</w:t>
            </w:r>
            <w:proofErr w:type="spellEnd"/>
            <w:r>
              <w:rPr>
                <w:sz w:val="24"/>
                <w:szCs w:val="24"/>
              </w:rPr>
              <w:t xml:space="preserve"> en op </w:t>
            </w:r>
            <w:proofErr w:type="spellStart"/>
            <w:r>
              <w:rPr>
                <w:sz w:val="24"/>
                <w:szCs w:val="24"/>
              </w:rPr>
              <w:t>medikasie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toestand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gesit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03292">
              <w:rPr>
                <w:b/>
                <w:sz w:val="24"/>
                <w:szCs w:val="24"/>
              </w:rPr>
              <w:t xml:space="preserve"> (√)</w:t>
            </w:r>
          </w:p>
        </w:tc>
        <w:tc>
          <w:tcPr>
            <w:tcW w:w="912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  <w:p w:rsidR="00A03292" w:rsidRDefault="00A03292">
            <w:pPr>
              <w:rPr>
                <w:sz w:val="24"/>
                <w:szCs w:val="24"/>
              </w:rPr>
            </w:pPr>
          </w:p>
          <w:p w:rsidR="00A03292" w:rsidRDefault="00A03292">
            <w:pPr>
              <w:rPr>
                <w:sz w:val="24"/>
                <w:szCs w:val="24"/>
              </w:rPr>
            </w:pPr>
          </w:p>
          <w:p w:rsidR="00A03292" w:rsidRDefault="00A0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</w:tr>
      <w:tr w:rsidR="00A03292" w:rsidTr="00A03292">
        <w:tc>
          <w:tcPr>
            <w:tcW w:w="817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03292" w:rsidRDefault="00A0329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03292" w:rsidRPr="00A03292" w:rsidRDefault="00A03292">
            <w:pPr>
              <w:rPr>
                <w:b/>
                <w:sz w:val="24"/>
                <w:szCs w:val="24"/>
              </w:rPr>
            </w:pPr>
            <w:r w:rsidRPr="00A03292">
              <w:rPr>
                <w:b/>
                <w:sz w:val="24"/>
                <w:szCs w:val="24"/>
              </w:rPr>
              <w:t>[30]</w:t>
            </w:r>
          </w:p>
        </w:tc>
      </w:tr>
    </w:tbl>
    <w:p w:rsidR="00A03292" w:rsidRPr="00A03292" w:rsidRDefault="00A03292">
      <w:pPr>
        <w:rPr>
          <w:sz w:val="24"/>
          <w:szCs w:val="24"/>
        </w:rPr>
      </w:pPr>
    </w:p>
    <w:p w:rsidR="00A03292" w:rsidRDefault="00A03292"/>
    <w:sectPr w:rsidR="00A03292" w:rsidSect="00FB15C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52" w:rsidRDefault="00AD7F52" w:rsidP="00AD7F52">
      <w:pPr>
        <w:spacing w:after="0" w:line="240" w:lineRule="auto"/>
      </w:pPr>
      <w:r>
        <w:separator/>
      </w:r>
    </w:p>
  </w:endnote>
  <w:endnote w:type="continuationSeparator" w:id="0">
    <w:p w:rsidR="00AD7F52" w:rsidRDefault="00AD7F52" w:rsidP="00AD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75954"/>
      <w:docPartObj>
        <w:docPartGallery w:val="Page Numbers (Bottom of Page)"/>
        <w:docPartUnique/>
      </w:docPartObj>
    </w:sdtPr>
    <w:sdtContent>
      <w:p w:rsidR="00AD7F52" w:rsidRDefault="00AD7F52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D7F52" w:rsidRDefault="00AD7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52" w:rsidRDefault="00AD7F52" w:rsidP="00AD7F52">
      <w:pPr>
        <w:spacing w:after="0" w:line="240" w:lineRule="auto"/>
      </w:pPr>
      <w:r>
        <w:separator/>
      </w:r>
    </w:p>
  </w:footnote>
  <w:footnote w:type="continuationSeparator" w:id="0">
    <w:p w:rsidR="00AD7F52" w:rsidRDefault="00AD7F52" w:rsidP="00AD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BD1"/>
    <w:multiLevelType w:val="hybridMultilevel"/>
    <w:tmpl w:val="A19A32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DE6AE0"/>
    <w:multiLevelType w:val="hybridMultilevel"/>
    <w:tmpl w:val="E4B6A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80"/>
    <w:rsid w:val="002D1FA5"/>
    <w:rsid w:val="00A03292"/>
    <w:rsid w:val="00AD7F52"/>
    <w:rsid w:val="00BC71B6"/>
    <w:rsid w:val="00E22480"/>
    <w:rsid w:val="00FB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F52"/>
  </w:style>
  <w:style w:type="paragraph" w:styleId="Footer">
    <w:name w:val="footer"/>
    <w:basedOn w:val="Normal"/>
    <w:link w:val="FooterChar"/>
    <w:uiPriority w:val="99"/>
    <w:unhideWhenUsed/>
    <w:rsid w:val="00AD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ssnyc</dc:creator>
  <cp:keywords/>
  <dc:description/>
  <cp:lastModifiedBy>ssnyc</cp:lastModifiedBy>
  <cp:revision>4</cp:revision>
  <dcterms:created xsi:type="dcterms:W3CDTF">2010-04-28T07:41:00Z</dcterms:created>
  <dcterms:modified xsi:type="dcterms:W3CDTF">2010-04-28T10:17:00Z</dcterms:modified>
</cp:coreProperties>
</file>